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11EF6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.08.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5447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84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3330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44760">
        <w:rPr>
          <w:rFonts w:ascii="Times New Roman" w:hAnsi="Times New Roman" w:cs="Times New Roman"/>
          <w:sz w:val="24"/>
          <w:szCs w:val="24"/>
          <w:u w:val="single"/>
        </w:rPr>
        <w:t>84</w:t>
      </w:r>
      <w:r w:rsidR="00111EF6">
        <w:rPr>
          <w:rFonts w:ascii="Times New Roman" w:hAnsi="Times New Roman" w:cs="Times New Roman"/>
          <w:sz w:val="24"/>
          <w:szCs w:val="24"/>
          <w:u w:val="single"/>
        </w:rPr>
        <w:t xml:space="preserve"> от 29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.08.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44760" w:rsidRPr="00544760">
        <w:rPr>
          <w:rFonts w:ascii="Times New Roman" w:eastAsia="Times New Roman" w:hAnsi="Times New Roman" w:cs="Times New Roman"/>
          <w:sz w:val="24"/>
          <w:szCs w:val="24"/>
        </w:rPr>
        <w:t>Об отдельных вопросах управления объектами муниципальной собственности и муниципальными организациями Хорошковского сельского поселения Павлоградского муниципального района Омской области, образующими социальную инфраструктуру для детей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333058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544760" w:rsidRPr="00544760">
        <w:rPr>
          <w:rFonts w:ascii="Times New Roman" w:hAnsi="Times New Roman" w:cs="Times New Roman"/>
          <w:sz w:val="24"/>
          <w:szCs w:val="24"/>
        </w:rPr>
        <w:t>Об отдельных вопросах управления объектами муниципальной собственности и муниципальными организациями Хорошковского сельского поселения Павлоградского муниципального района Омской области, образующими социальную инфраструктуру для детей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CE82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2022-06-07T02:56:00Z</cp:lastPrinted>
  <dcterms:created xsi:type="dcterms:W3CDTF">2018-04-18T05:05:00Z</dcterms:created>
  <dcterms:modified xsi:type="dcterms:W3CDTF">2025-04-10T09:33:00Z</dcterms:modified>
</cp:coreProperties>
</file>